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302" w:rsidRPr="002F18A0" w:rsidRDefault="00E05ADC" w:rsidP="002F18A0">
      <w:pPr>
        <w:spacing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Treatment of w</w:t>
      </w:r>
      <w:r w:rsidR="005A5302" w:rsidRPr="002F18A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omen the 18</w:t>
      </w:r>
      <w:r w:rsidR="005A5302" w:rsidRPr="002F18A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5A5302" w:rsidRPr="002F18A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2F18A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century</w:t>
      </w:r>
    </w:p>
    <w:p w:rsidR="007F5565" w:rsidRPr="002F18A0" w:rsidRDefault="00E05ADC" w:rsidP="002F18A0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the onset of the 18th century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the governing</w:t>
      </w:r>
      <w:r w:rsidR="002F18A0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laws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the time</w:t>
      </w:r>
      <w:r w:rsidR="002F18A0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took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women to be underage</w:t>
      </w:r>
      <w:proofErr w:type="gramStart"/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and</w:t>
      </w:r>
      <w:proofErr w:type="gramEnd"/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thus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nder their  parents care.  A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ccording to the laws of the time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women ha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 the prerogative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of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obedient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to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their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husbands who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other hand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could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extra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-marital affairs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disobedience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the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husband could</w:t>
      </w:r>
      <w:r w:rsidR="002F18A0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separate with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woman</w:t>
      </w:r>
      <w:r w:rsidR="002F18A0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could </w:t>
      </w:r>
      <w:r w:rsidR="002F18A0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place her in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specified convent</w:t>
      </w:r>
      <w:r w:rsidR="002F18A0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forever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June Purvis (2004)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argued that,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opportunities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started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ri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especially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those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women found in the middle class. Thes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opportunities allowed them to work outside their family setups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C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ampaigning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petitioning and philanthropic activities gained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momentum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in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women's circles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 gave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women opportunities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to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drive awa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from the agricultural 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labor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household chores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which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led to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separation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the male and female spheres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initially occurring</w:t>
      </w:r>
      <w:proofErr w:type="gramStart"/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at</w:t>
      </w:r>
      <w:proofErr w:type="gramEnd"/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 the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industrial  Revolution  period.</w:t>
      </w:r>
      <w:r w:rsidR="002F18A0" w:rsidRPr="002F18A0">
        <w:rPr>
          <w:rFonts w:ascii="Times New Roman" w:hAnsi="Times New Roman" w:cs="Times New Roman"/>
          <w:color w:val="408080"/>
          <w:sz w:val="24"/>
          <w:szCs w:val="24"/>
        </w:rPr>
        <w:t xml:space="preserve">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the end of the 18th cent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ury women started having a say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political landscape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most countries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they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were able to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express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themselves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in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political arena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were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employed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in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government offices</w:t>
      </w:r>
      <w:r w:rsidR="00112883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="007F5565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churches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(Karen, 2000)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466E4" w:rsidRPr="009466E4" w:rsidRDefault="00112883" w:rsidP="009466E4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uring the early 18th century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the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issue of inequality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was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very prominent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this era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women were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usually found to be inferior to men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 assumed to be the weaker sex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this r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egard household chores were left for the women while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hunting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 the security issues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activities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 meant for the men.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essence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women were taken to be second-class 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citizens 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issues as voting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learning in formal schools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was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prohibited for women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(Karen, 2000)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 A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ccordingly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women in the Victorian era had their lives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itted within the family set-up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within the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ociety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Basically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their lives 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revolved around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havin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 children and raising them.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the 18th century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role of women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society involved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house management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this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women were meant to 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undertake p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oultry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24384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milk the cows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mend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clothes</w:t>
      </w:r>
      <w:r w:rsidR="009466E4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to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 used by their families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June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2004)</w:t>
      </w:r>
    </w:p>
    <w:p w:rsidR="009466E4" w:rsidRPr="009466E4" w:rsidRDefault="00F24384" w:rsidP="009466E4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. Due to the hard economic circumstances, single women were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sed as maids and offered sexual trades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society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They also offered their services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domestic w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orkers in textile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ndustries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hospitality industry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retail chains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(Linda, 2001)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hen the war erupted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most of the men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enrolled in the army 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thus leaving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women to be the head of their households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Due to diminished family assets leading to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high inflation</w:t>
      </w:r>
      <w:proofErr w:type="gramStart"/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and</w:t>
      </w:r>
      <w:proofErr w:type="gramEnd"/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scarcity of  commodities to be used in their homes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starvation spells cropped in as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their farms were destroyed  during the war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the onset of the 18th century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women’s rights literally l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imited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uring this era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 were taken to be the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head of the household and were 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financial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ly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charge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(Karen, 2000)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It was the duty of a man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provide fo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 the family economically whereas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woman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supported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family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socially.  M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 were also allowed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to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own land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work outside the family setup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During the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era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men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could enjoy right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luxuries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not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available to the women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In comparison with 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men's rights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women were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 allowed to vote or even own a land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while in marriage. A woman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uld not initiate a divorce if the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marriage was not working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ertaining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working conditions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women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doing the same job as men </w:t>
      </w:r>
      <w:proofErr w:type="gramStart"/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  paid</w:t>
      </w:r>
      <w:proofErr w:type="gramEnd"/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less than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wages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social issues</w:t>
      </w:r>
      <w:r w:rsidR="00FA4B39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proofErr w:type="gramStart"/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women</w:t>
      </w:r>
      <w:proofErr w:type="gramEnd"/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did not have a say  as they were  taken to be radical  and argumentative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(June,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2004)</w:t>
      </w:r>
    </w:p>
    <w:p w:rsidR="00FA4B39" w:rsidRPr="002F18A0" w:rsidRDefault="00FA4B39" w:rsidP="002F18A0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E0A27" w:rsidRPr="002F18A0" w:rsidRDefault="00FA4B39" w:rsidP="002F18A0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marriage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it was the prerogative of the parents to search a spouse for their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daughter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Parents also procured dowry in the marriage processes.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nuclear family setup, marriage was strictly controlled by the 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(Linda, 2001)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was not uncommon</w:t>
      </w:r>
      <w:proofErr w:type="gramStart"/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for</w:t>
      </w:r>
      <w:proofErr w:type="gramEnd"/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families  to raise more than eig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 children  hoping  that a few  would survive  due to h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igh mortality rates  at the time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 Within the </w:t>
      </w:r>
      <w:proofErr w:type="spellStart"/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seup</w:t>
      </w:r>
      <w:proofErr w:type="spellEnd"/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marriages were taken more of it as a business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rather than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companionship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relationship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agricultur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family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setups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 controlled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the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income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from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agricultural activities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in a patriarch 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model. There were also discrepancies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education sector where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preference was given 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boys than girls. Boys were taught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grammar 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schools while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girls who 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were taken as inferior in the society were being tutored at 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home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Boys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had the opportunity to under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take academic subjects while the girls concentrated in needlework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music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the mode of clothing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women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were forced to wear shirts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chemises 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corsets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 Wome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n'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legs 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 meant to be fully covered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 all times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A woman’s hair 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 al</w:t>
      </w:r>
      <w:r w:rsidR="001E0A27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ays meant to be covered with caps</w:t>
      </w:r>
      <w:r w:rsid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466E4" w:rsidRPr="009466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(Linda, 2001)</w:t>
      </w:r>
      <w:bookmarkStart w:id="0" w:name="_GoBack"/>
      <w:bookmarkEnd w:id="0"/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8136E2" w:rsidRPr="002F18A0" w:rsidRDefault="001E0A27" w:rsidP="002F18A0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owards the end of 18th century  social interaction models  began to cha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nge  in this  the women  had a s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pertaining their weddings and marriages  they had an option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choosing their partners  and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 marriage  age increas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 from  adolescents to young adults age (</w:t>
      </w:r>
      <w:r w:rsidR="005A5302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22 years and above</w:t>
      </w:r>
      <w:r w:rsidR="00433E7A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84209C" w:rsidRPr="002F18A0" w:rsidRDefault="0084209C" w:rsidP="002F18A0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7F5565" w:rsidRPr="002F18A0" w:rsidRDefault="0084209C" w:rsidP="002F18A0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466367" w:rsidRPr="002F18A0" w:rsidRDefault="00466367" w:rsidP="002F18A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ˆ</w:t>
      </w:r>
      <w:r w:rsidR="0084209C"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June Purvis, “Women’s History today”, History Today, 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2004, </w:t>
      </w:r>
      <w:proofErr w:type="spellStart"/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Vol</w:t>
      </w:r>
      <w:proofErr w:type="spellEnd"/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54 Issue 11, pp.40-49</w:t>
      </w:r>
    </w:p>
    <w:p w:rsidR="00466367" w:rsidRPr="002F18A0" w:rsidRDefault="00466367" w:rsidP="002F18A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ˆ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Karen </w:t>
      </w:r>
      <w:proofErr w:type="spellStart"/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Offen</w:t>
      </w:r>
      <w:proofErr w:type="spellEnd"/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18A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European feminisms, 1700-1950: a political history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(2000)</w:t>
      </w:r>
    </w:p>
    <w:p w:rsidR="00466367" w:rsidRPr="002F18A0" w:rsidRDefault="00466367" w:rsidP="002F18A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ˆ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Linda Edmondson, </w:t>
      </w:r>
      <w:r w:rsidRPr="002F18A0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Gender in Russia History and Culture</w:t>
      </w:r>
      <w:r w:rsidRPr="002F18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(2001)</w:t>
      </w:r>
    </w:p>
    <w:p w:rsidR="00466367" w:rsidRPr="002F18A0" w:rsidRDefault="00466367" w:rsidP="002F18A0">
      <w:pPr>
        <w:pStyle w:val="ListParagraph"/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4209C" w:rsidRDefault="0084209C">
      <w:pPr>
        <w:rPr>
          <w:rFonts w:ascii="Arial" w:hAnsi="Arial" w:cs="Arial"/>
          <w:color w:val="222222"/>
          <w:shd w:val="clear" w:color="auto" w:fill="FFFFFF"/>
        </w:rPr>
      </w:pPr>
    </w:p>
    <w:p w:rsidR="007F5565" w:rsidRDefault="007F5565" w:rsidP="007F5565"/>
    <w:sectPr w:rsidR="007F5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14048"/>
    <w:multiLevelType w:val="hybridMultilevel"/>
    <w:tmpl w:val="D9B81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02"/>
    <w:rsid w:val="00112883"/>
    <w:rsid w:val="001E0A27"/>
    <w:rsid w:val="002551EC"/>
    <w:rsid w:val="002F18A0"/>
    <w:rsid w:val="00433E7A"/>
    <w:rsid w:val="00466367"/>
    <w:rsid w:val="005A5302"/>
    <w:rsid w:val="006D5862"/>
    <w:rsid w:val="007F5565"/>
    <w:rsid w:val="008136E2"/>
    <w:rsid w:val="0084209C"/>
    <w:rsid w:val="008A35AD"/>
    <w:rsid w:val="009466E4"/>
    <w:rsid w:val="00A56712"/>
    <w:rsid w:val="00E05ADC"/>
    <w:rsid w:val="00F24384"/>
    <w:rsid w:val="00FA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3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2019-12-18T08:49:00Z</dcterms:created>
  <dcterms:modified xsi:type="dcterms:W3CDTF">2019-12-18T11:07:00Z</dcterms:modified>
</cp:coreProperties>
</file>